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6A" w:rsidRPr="00540692" w:rsidRDefault="00540692" w:rsidP="00540692">
      <w:pPr>
        <w:ind w:left="2880" w:firstLine="720"/>
        <w:rPr>
          <w:b/>
        </w:rPr>
      </w:pPr>
      <w:r w:rsidRPr="00540692">
        <w:rPr>
          <w:b/>
        </w:rPr>
        <w:t xml:space="preserve">Solutions </w:t>
      </w:r>
    </w:p>
    <w:p w:rsidR="00540692" w:rsidRDefault="00540692">
      <w:r>
        <w:t xml:space="preserve">A solution is a </w:t>
      </w:r>
      <w:r w:rsidRPr="00063178">
        <w:rPr>
          <w:b/>
        </w:rPr>
        <w:t>homogeneous mixture</w:t>
      </w:r>
      <w:r>
        <w:t xml:space="preserve">.  One substance is dissolved into another.  The substance that is dissolved is called the </w:t>
      </w:r>
      <w:r w:rsidRPr="00063178">
        <w:rPr>
          <w:b/>
        </w:rPr>
        <w:t>solute</w:t>
      </w:r>
      <w:r>
        <w:t xml:space="preserve">, while the one that does the dissolving is called the </w:t>
      </w:r>
      <w:r w:rsidRPr="00063178">
        <w:rPr>
          <w:b/>
        </w:rPr>
        <w:t>solvent</w:t>
      </w:r>
      <w:r>
        <w:t>.  The most common solvent on earth is water.  Water is very polar and has attractions to many other substances.  Solutions may involve solids, liquids or gases.  There are two main types of solutes:</w:t>
      </w:r>
    </w:p>
    <w:p w:rsidR="00540692" w:rsidRDefault="00540692">
      <w:r>
        <w:tab/>
      </w:r>
      <w:r w:rsidRPr="00063178">
        <w:rPr>
          <w:b/>
        </w:rPr>
        <w:t>Elect</w:t>
      </w:r>
      <w:r w:rsidR="00B17941" w:rsidRPr="00063178">
        <w:rPr>
          <w:b/>
        </w:rPr>
        <w:t>r</w:t>
      </w:r>
      <w:r w:rsidRPr="00063178">
        <w:rPr>
          <w:b/>
        </w:rPr>
        <w:t>olytes</w:t>
      </w:r>
      <w:r w:rsidR="00B17941">
        <w:t xml:space="preserve"> – substances that dissolve and increase the conductivity of water.</w:t>
      </w:r>
    </w:p>
    <w:p w:rsidR="00B17941" w:rsidRDefault="00B17941">
      <w:r>
        <w:tab/>
      </w:r>
      <w:r w:rsidRPr="00063178">
        <w:rPr>
          <w:b/>
        </w:rPr>
        <w:t>Nonelectrolytes</w:t>
      </w:r>
      <w:r>
        <w:t xml:space="preserve"> – substances that dissolve but do not change the conductivity.</w:t>
      </w:r>
    </w:p>
    <w:p w:rsidR="00B17941" w:rsidRDefault="00B17941">
      <w:pPr>
        <w:rPr>
          <w:vertAlign w:val="subscript"/>
        </w:rPr>
      </w:pPr>
      <w:r>
        <w:t xml:space="preserve">Electrolytes behave the way they do because they are ionic.  Ionic compounds when put into water are split apart into a positive cation and negative anion.  Each of these ions are attracted to the oppositely charged side of the polar water molecule.  This is called dissociation.  This process can be written in an equation showing the dissolving process.  These are </w:t>
      </w:r>
      <w:r w:rsidRPr="00B17941">
        <w:rPr>
          <w:b/>
        </w:rPr>
        <w:t>equations of dissociation</w:t>
      </w:r>
      <w:r>
        <w:t xml:space="preserve">:  </w:t>
      </w:r>
      <w:proofErr w:type="spellStart"/>
      <w:proofErr w:type="gramStart"/>
      <w:r>
        <w:t>eg</w:t>
      </w:r>
      <w:proofErr w:type="spellEnd"/>
      <w:r>
        <w:t xml:space="preserve">  Mg</w:t>
      </w:r>
      <w:proofErr w:type="gramEnd"/>
      <w:r>
        <w:t>(NO</w:t>
      </w:r>
      <w:r w:rsidRPr="00B17941">
        <w:rPr>
          <w:vertAlign w:val="subscript"/>
        </w:rPr>
        <w:t>3</w:t>
      </w:r>
      <w:r>
        <w:t>)</w:t>
      </w:r>
      <w:r w:rsidRPr="00B17941">
        <w:rPr>
          <w:vertAlign w:val="subscript"/>
        </w:rPr>
        <w:t>2 (s</w:t>
      </w:r>
      <w:r>
        <w:t xml:space="preserve">) </w:t>
      </w:r>
      <w:r>
        <w:sym w:font="Wingdings" w:char="F0E8"/>
      </w:r>
      <w:r>
        <w:t xml:space="preserve"> Mg</w:t>
      </w:r>
      <w:r w:rsidRPr="00B17941">
        <w:rPr>
          <w:vertAlign w:val="superscript"/>
        </w:rPr>
        <w:t>+2</w:t>
      </w:r>
      <w:r>
        <w:t xml:space="preserve"> </w:t>
      </w:r>
      <w:r w:rsidRPr="00B17941">
        <w:rPr>
          <w:vertAlign w:val="subscript"/>
        </w:rPr>
        <w:t>(</w:t>
      </w:r>
      <w:proofErr w:type="spellStart"/>
      <w:r w:rsidRPr="00B17941">
        <w:rPr>
          <w:vertAlign w:val="subscript"/>
        </w:rPr>
        <w:t>aq</w:t>
      </w:r>
      <w:proofErr w:type="spellEnd"/>
      <w:r w:rsidRPr="00B17941">
        <w:rPr>
          <w:vertAlign w:val="subscript"/>
        </w:rPr>
        <w:t>)</w:t>
      </w:r>
      <w:r>
        <w:t xml:space="preserve">  +  2 NO</w:t>
      </w:r>
      <w:r w:rsidRPr="00063178">
        <w:rPr>
          <w:vertAlign w:val="subscript"/>
        </w:rPr>
        <w:t>3</w:t>
      </w:r>
      <w:r w:rsidRPr="00B17941">
        <w:rPr>
          <w:vertAlign w:val="superscript"/>
        </w:rPr>
        <w:t>-</w:t>
      </w:r>
      <w:r w:rsidR="00063178">
        <w:rPr>
          <w:vertAlign w:val="superscript"/>
        </w:rPr>
        <w:t>1</w:t>
      </w:r>
      <w:r w:rsidRPr="00063178">
        <w:rPr>
          <w:vertAlign w:val="subscript"/>
        </w:rPr>
        <w:t>(</w:t>
      </w:r>
      <w:proofErr w:type="spellStart"/>
      <w:r w:rsidRPr="00063178">
        <w:rPr>
          <w:vertAlign w:val="subscript"/>
        </w:rPr>
        <w:t>aq</w:t>
      </w:r>
      <w:proofErr w:type="spellEnd"/>
      <w:r w:rsidRPr="00063178">
        <w:rPr>
          <w:vertAlign w:val="subscript"/>
        </w:rPr>
        <w:t>)</w:t>
      </w:r>
    </w:p>
    <w:p w:rsidR="00063178" w:rsidRDefault="00063178"/>
    <w:p w:rsidR="00063178" w:rsidRDefault="00063178">
      <w:r>
        <w:t xml:space="preserve">There are only four main types of pure substances: metals, nonmetals, molecular compounds, and ionic compounds.  Each has unique </w:t>
      </w:r>
      <w:proofErr w:type="spellStart"/>
      <w:r>
        <w:t>behaviours</w:t>
      </w:r>
      <w:proofErr w:type="spellEnd"/>
      <w:r>
        <w:t xml:space="preserve"> when put into water.</w:t>
      </w:r>
    </w:p>
    <w:p w:rsidR="00063178" w:rsidRDefault="00063178"/>
    <w:p w:rsidR="00063178" w:rsidRDefault="00063178">
      <w:r>
        <w:t xml:space="preserve">When a substance does dissolve, one property of the solution is described by comparing the amount of solute to the amount of solvent.  This is the </w:t>
      </w:r>
      <w:r w:rsidRPr="00063178">
        <w:rPr>
          <w:b/>
        </w:rPr>
        <w:t>concentration</w:t>
      </w:r>
      <w:r>
        <w:t xml:space="preserve"> of the solution.  The following are the more common methods of determining concentration.</w:t>
      </w:r>
    </w:p>
    <w:p w:rsidR="00063178" w:rsidRDefault="00063178" w:rsidP="00CB5C4F">
      <w:pPr>
        <w:ind w:firstLine="720"/>
      </w:pPr>
      <w:r>
        <w:t>Percent by volume or</w:t>
      </w:r>
      <w:r>
        <w:tab/>
      </w:r>
      <w:r>
        <w:tab/>
      </w:r>
      <w:r>
        <w:tab/>
        <w:t xml:space="preserve"> percent by mass:</w:t>
      </w:r>
    </w:p>
    <w:p w:rsidR="00063178" w:rsidRDefault="00063178"/>
    <w:p w:rsidR="00CB5C4F" w:rsidRPr="00CB5C4F" w:rsidRDefault="00063178">
      <w:pPr>
        <w:rPr>
          <w:sz w:val="32"/>
          <w:szCs w:val="32"/>
        </w:rPr>
      </w:pPr>
      <w:r>
        <w:tab/>
      </w:r>
      <w:r w:rsidRPr="00CB5C4F">
        <w:rPr>
          <w:sz w:val="32"/>
          <w:szCs w:val="32"/>
        </w:rPr>
        <w:t xml:space="preserve">C= </w:t>
      </w:r>
      <w:proofErr w:type="spellStart"/>
      <w:r w:rsidRPr="00CB5C4F">
        <w:rPr>
          <w:sz w:val="32"/>
          <w:szCs w:val="32"/>
          <w:u w:val="single"/>
        </w:rPr>
        <w:t>V</w:t>
      </w:r>
      <w:r w:rsidRPr="00CB5C4F">
        <w:rPr>
          <w:u w:val="single"/>
        </w:rPr>
        <w:t>solute</w:t>
      </w:r>
      <w:proofErr w:type="spellEnd"/>
      <w:r w:rsidRPr="00CB5C4F">
        <w:rPr>
          <w:sz w:val="32"/>
          <w:szCs w:val="32"/>
        </w:rPr>
        <w:t xml:space="preserve"> </w:t>
      </w:r>
      <w:r w:rsidR="00CB5C4F" w:rsidRPr="00CB5C4F">
        <w:rPr>
          <w:sz w:val="32"/>
          <w:szCs w:val="32"/>
        </w:rPr>
        <w:t xml:space="preserve"> </w:t>
      </w:r>
      <w:r w:rsidR="00CB5C4F">
        <w:rPr>
          <w:sz w:val="32"/>
          <w:szCs w:val="32"/>
        </w:rPr>
        <w:t xml:space="preserve"> </w:t>
      </w:r>
      <w:r w:rsidR="00CB5C4F" w:rsidRPr="00CB5C4F">
        <w:rPr>
          <w:sz w:val="32"/>
          <w:szCs w:val="32"/>
        </w:rPr>
        <w:t>x 100</w:t>
      </w:r>
      <w:r w:rsidR="00CB5C4F" w:rsidRPr="00CB5C4F">
        <w:rPr>
          <w:sz w:val="32"/>
          <w:szCs w:val="32"/>
        </w:rPr>
        <w:tab/>
      </w:r>
      <w:r w:rsidR="00CB5C4F" w:rsidRPr="00CB5C4F">
        <w:rPr>
          <w:sz w:val="32"/>
          <w:szCs w:val="32"/>
        </w:rPr>
        <w:tab/>
      </w:r>
      <w:r w:rsidR="00CB5C4F" w:rsidRPr="00CB5C4F">
        <w:rPr>
          <w:sz w:val="32"/>
          <w:szCs w:val="32"/>
        </w:rPr>
        <w:tab/>
        <w:t xml:space="preserve">C = </w:t>
      </w:r>
      <w:r w:rsidR="00CB5C4F" w:rsidRPr="00CB5C4F">
        <w:rPr>
          <w:sz w:val="32"/>
          <w:szCs w:val="32"/>
          <w:u w:val="single"/>
        </w:rPr>
        <w:t>m</w:t>
      </w:r>
      <w:r w:rsidR="00CB5C4F">
        <w:rPr>
          <w:sz w:val="32"/>
          <w:szCs w:val="32"/>
          <w:u w:val="single"/>
        </w:rPr>
        <w:t xml:space="preserve"> </w:t>
      </w:r>
      <w:proofErr w:type="gramStart"/>
      <w:r w:rsidR="00CB5C4F" w:rsidRPr="00CB5C4F">
        <w:rPr>
          <w:u w:val="single"/>
        </w:rPr>
        <w:t>solute</w:t>
      </w:r>
      <w:r w:rsidR="00CB5C4F" w:rsidRPr="00CB5C4F">
        <w:rPr>
          <w:sz w:val="32"/>
          <w:szCs w:val="32"/>
        </w:rPr>
        <w:t xml:space="preserve"> </w:t>
      </w:r>
      <w:r w:rsidR="00CB5C4F">
        <w:rPr>
          <w:sz w:val="32"/>
          <w:szCs w:val="32"/>
        </w:rPr>
        <w:t xml:space="preserve"> </w:t>
      </w:r>
      <w:r w:rsidR="00CB5C4F" w:rsidRPr="00CB5C4F">
        <w:rPr>
          <w:sz w:val="32"/>
          <w:szCs w:val="32"/>
        </w:rPr>
        <w:t>x</w:t>
      </w:r>
      <w:proofErr w:type="gramEnd"/>
      <w:r w:rsidR="00CB5C4F" w:rsidRPr="00CB5C4F">
        <w:rPr>
          <w:sz w:val="32"/>
          <w:szCs w:val="32"/>
        </w:rPr>
        <w:t xml:space="preserve"> 100</w:t>
      </w:r>
    </w:p>
    <w:p w:rsidR="00063178" w:rsidRDefault="00F05B79">
      <w:r>
        <w:rPr>
          <w:sz w:val="32"/>
          <w:szCs w:val="32"/>
        </w:rPr>
        <w:t xml:space="preserve"> </w:t>
      </w:r>
      <w:r>
        <w:rPr>
          <w:sz w:val="32"/>
          <w:szCs w:val="32"/>
        </w:rPr>
        <w:tab/>
        <w:t xml:space="preserve">    </w:t>
      </w:r>
      <w:r w:rsidR="00CB5C4F" w:rsidRPr="00CB5C4F">
        <w:rPr>
          <w:sz w:val="32"/>
          <w:szCs w:val="32"/>
        </w:rPr>
        <w:t xml:space="preserve"> </w:t>
      </w:r>
      <w:proofErr w:type="spellStart"/>
      <w:r w:rsidR="00CB5C4F" w:rsidRPr="00CB5C4F">
        <w:rPr>
          <w:sz w:val="32"/>
          <w:szCs w:val="32"/>
        </w:rPr>
        <w:t>V</w:t>
      </w:r>
      <w:r w:rsidR="00CB5C4F" w:rsidRPr="00CB5C4F">
        <w:t>solution</w:t>
      </w:r>
      <w:proofErr w:type="spellEnd"/>
      <w:r w:rsidR="00CB5C4F" w:rsidRPr="00CB5C4F">
        <w:rPr>
          <w:sz w:val="32"/>
          <w:szCs w:val="32"/>
        </w:rPr>
        <w:tab/>
      </w:r>
      <w:r w:rsidR="00CB5C4F" w:rsidRPr="00CB5C4F">
        <w:rPr>
          <w:sz w:val="32"/>
          <w:szCs w:val="32"/>
        </w:rPr>
        <w:tab/>
      </w:r>
      <w:r w:rsidR="00CB5C4F" w:rsidRPr="00CB5C4F">
        <w:rPr>
          <w:sz w:val="32"/>
          <w:szCs w:val="32"/>
        </w:rPr>
        <w:tab/>
      </w:r>
      <w:r w:rsidR="00CB5C4F" w:rsidRPr="00CB5C4F">
        <w:rPr>
          <w:sz w:val="32"/>
          <w:szCs w:val="32"/>
        </w:rPr>
        <w:tab/>
        <w:t xml:space="preserve">     </w:t>
      </w:r>
      <w:r>
        <w:rPr>
          <w:sz w:val="32"/>
          <w:szCs w:val="32"/>
        </w:rPr>
        <w:t xml:space="preserve">         </w:t>
      </w:r>
      <w:r w:rsidR="00CB5C4F" w:rsidRPr="00CB5C4F">
        <w:rPr>
          <w:sz w:val="32"/>
          <w:szCs w:val="32"/>
        </w:rPr>
        <w:t xml:space="preserve">  </w:t>
      </w:r>
      <w:proofErr w:type="spellStart"/>
      <w:r w:rsidR="00CB5C4F" w:rsidRPr="00CB5C4F">
        <w:rPr>
          <w:sz w:val="32"/>
          <w:szCs w:val="32"/>
        </w:rPr>
        <w:t>V</w:t>
      </w:r>
      <w:r w:rsidR="00CB5C4F" w:rsidRPr="00CB5C4F">
        <w:t>solution</w:t>
      </w:r>
      <w:proofErr w:type="spellEnd"/>
    </w:p>
    <w:p w:rsidR="00CB5C4F" w:rsidRDefault="00CB5C4F"/>
    <w:p w:rsidR="00C95124" w:rsidRDefault="00CB5C4F" w:rsidP="00CB5C4F">
      <w:pPr>
        <w:spacing w:line="360" w:lineRule="auto"/>
        <w:rPr>
          <w:sz w:val="36"/>
          <w:szCs w:val="36"/>
        </w:rPr>
      </w:pPr>
      <w:r>
        <w:tab/>
        <w:t xml:space="preserve">8% </w:t>
      </w:r>
      <w:r w:rsidRPr="00CB5C4F">
        <w:rPr>
          <w:sz w:val="36"/>
          <w:szCs w:val="36"/>
          <w:vertAlign w:val="superscript"/>
        </w:rPr>
        <w:t>V</w:t>
      </w:r>
      <w:r w:rsidRPr="00CB5C4F">
        <w:rPr>
          <w:sz w:val="36"/>
          <w:szCs w:val="36"/>
        </w:rPr>
        <w:t>/</w:t>
      </w:r>
      <w:r w:rsidRPr="00CB5C4F">
        <w:rPr>
          <w:sz w:val="36"/>
          <w:szCs w:val="36"/>
          <w:vertAlign w:val="subscript"/>
        </w:rPr>
        <w:t>V</w:t>
      </w:r>
      <w:r w:rsidRPr="00CB5C4F">
        <w:rPr>
          <w:sz w:val="36"/>
          <w:szCs w:val="36"/>
        </w:rPr>
        <w:t xml:space="preserve"> </w:t>
      </w:r>
      <w:r>
        <w:rPr>
          <w:sz w:val="36"/>
          <w:szCs w:val="36"/>
        </w:rPr>
        <w:t xml:space="preserve">  </w:t>
      </w:r>
      <w:r w:rsidRPr="00CB5C4F">
        <w:rPr>
          <w:sz w:val="36"/>
          <w:szCs w:val="36"/>
        </w:rPr>
        <w:t>(</w:t>
      </w:r>
      <w:r w:rsidRPr="00CB5C4F">
        <w:rPr>
          <w:sz w:val="36"/>
          <w:szCs w:val="36"/>
          <w:vertAlign w:val="superscript"/>
        </w:rPr>
        <w:t>ml</w:t>
      </w:r>
      <w:r w:rsidRPr="00CB5C4F">
        <w:rPr>
          <w:sz w:val="36"/>
          <w:szCs w:val="36"/>
        </w:rPr>
        <w:t>/</w:t>
      </w:r>
      <w:r w:rsidRPr="00CB5C4F">
        <w:rPr>
          <w:sz w:val="36"/>
          <w:szCs w:val="36"/>
          <w:vertAlign w:val="subscript"/>
        </w:rPr>
        <w:t>ml</w:t>
      </w:r>
      <w:r w:rsidRPr="00CB5C4F">
        <w:rPr>
          <w:sz w:val="36"/>
          <w:szCs w:val="36"/>
        </w:rPr>
        <w:t>)</w:t>
      </w:r>
      <w:r>
        <w:rPr>
          <w:sz w:val="36"/>
          <w:szCs w:val="36"/>
        </w:rPr>
        <w:tab/>
      </w:r>
      <w:r>
        <w:rPr>
          <w:sz w:val="36"/>
          <w:szCs w:val="36"/>
        </w:rPr>
        <w:tab/>
      </w:r>
      <w:r>
        <w:rPr>
          <w:sz w:val="36"/>
          <w:szCs w:val="36"/>
        </w:rPr>
        <w:tab/>
      </w:r>
      <w:bookmarkStart w:id="0" w:name="_GoBack"/>
      <w:bookmarkEnd w:id="0"/>
      <w:r>
        <w:rPr>
          <w:sz w:val="36"/>
          <w:szCs w:val="36"/>
        </w:rPr>
        <w:tab/>
      </w:r>
      <w:r w:rsidRPr="00CB5C4F">
        <w:t>8</w:t>
      </w:r>
      <w:proofErr w:type="gramStart"/>
      <w:r w:rsidRPr="00CB5C4F">
        <w:t>%</w:t>
      </w:r>
      <w:r>
        <w:t xml:space="preserve">  </w:t>
      </w:r>
      <w:r w:rsidRPr="00CB5C4F">
        <w:rPr>
          <w:sz w:val="36"/>
          <w:szCs w:val="36"/>
          <w:vertAlign w:val="superscript"/>
        </w:rPr>
        <w:t>m</w:t>
      </w:r>
      <w:proofErr w:type="gramEnd"/>
      <w:r w:rsidRPr="00CB5C4F">
        <w:rPr>
          <w:sz w:val="36"/>
          <w:szCs w:val="36"/>
        </w:rPr>
        <w:t>/</w:t>
      </w:r>
      <w:r w:rsidRPr="00CB5C4F">
        <w:rPr>
          <w:sz w:val="36"/>
          <w:szCs w:val="36"/>
          <w:vertAlign w:val="subscript"/>
        </w:rPr>
        <w:t>v</w:t>
      </w:r>
      <w:r w:rsidRPr="00CB5C4F">
        <w:rPr>
          <w:sz w:val="36"/>
          <w:szCs w:val="36"/>
        </w:rPr>
        <w:t xml:space="preserve">  (</w:t>
      </w:r>
      <w:r w:rsidRPr="00CB5C4F">
        <w:rPr>
          <w:sz w:val="36"/>
          <w:szCs w:val="36"/>
          <w:vertAlign w:val="superscript"/>
        </w:rPr>
        <w:t>g</w:t>
      </w:r>
      <w:r w:rsidRPr="00CB5C4F">
        <w:rPr>
          <w:sz w:val="36"/>
          <w:szCs w:val="36"/>
        </w:rPr>
        <w:t>/</w:t>
      </w:r>
      <w:r w:rsidRPr="00CB5C4F">
        <w:rPr>
          <w:sz w:val="36"/>
          <w:szCs w:val="36"/>
          <w:vertAlign w:val="subscript"/>
        </w:rPr>
        <w:t>ml</w:t>
      </w:r>
      <w:r w:rsidRPr="00CB5C4F">
        <w:rPr>
          <w:sz w:val="36"/>
          <w:szCs w:val="36"/>
        </w:rPr>
        <w:t>)</w:t>
      </w:r>
    </w:p>
    <w:p w:rsidR="00C95124" w:rsidRDefault="00C95124" w:rsidP="00CB5C4F">
      <w:pPr>
        <w:spacing w:line="360" w:lineRule="auto"/>
      </w:pPr>
    </w:p>
    <w:p w:rsidR="002C07C4" w:rsidRDefault="00C95124" w:rsidP="00CB5C4F">
      <w:pPr>
        <w:spacing w:line="360" w:lineRule="auto"/>
      </w:pPr>
      <w:r>
        <w:t>Parts per million (or billion</w:t>
      </w:r>
      <w:r w:rsidR="002C07C4">
        <w:t>) is</w:t>
      </w:r>
      <w:r>
        <w:t xml:space="preserve"> a method commonly used for soluti</w:t>
      </w:r>
      <w:r w:rsidR="002C07C4">
        <w:t>ons with low concentrations.</w:t>
      </w:r>
    </w:p>
    <w:p w:rsidR="00C95124" w:rsidRPr="002C07C4" w:rsidRDefault="002C07C4" w:rsidP="002C07C4">
      <w:pPr>
        <w:ind w:left="720" w:firstLine="720"/>
        <w:rPr>
          <w:sz w:val="36"/>
          <w:szCs w:val="36"/>
          <w:vertAlign w:val="subscript"/>
        </w:rPr>
      </w:pPr>
      <w:r>
        <w:rPr>
          <w:u w:val="single"/>
        </w:rPr>
        <w:t xml:space="preserve">     </w:t>
      </w:r>
      <w:proofErr w:type="gramStart"/>
      <w:r>
        <w:rPr>
          <w:u w:val="single"/>
        </w:rPr>
        <w:t>p</w:t>
      </w:r>
      <w:r w:rsidR="00C95124" w:rsidRPr="00C95124">
        <w:rPr>
          <w:u w:val="single"/>
        </w:rPr>
        <w:t>pm</w:t>
      </w:r>
      <w:proofErr w:type="gramEnd"/>
      <w:r>
        <w:rPr>
          <w:u w:val="single"/>
        </w:rPr>
        <w:t xml:space="preserve">    </w:t>
      </w:r>
      <w:r w:rsidR="00C95124">
        <w:t xml:space="preserve">  </w:t>
      </w:r>
      <w:r w:rsidR="00C95124" w:rsidRPr="00C95124">
        <w:t>=</w:t>
      </w:r>
      <w:r>
        <w:t xml:space="preserve">  </w:t>
      </w:r>
      <w:r w:rsidR="00C95124" w:rsidRPr="00C95124">
        <w:rPr>
          <w:u w:val="single"/>
        </w:rPr>
        <w:t xml:space="preserve">   </w:t>
      </w:r>
      <w:r>
        <w:rPr>
          <w:u w:val="single"/>
        </w:rPr>
        <w:t xml:space="preserve">     </w:t>
      </w:r>
      <w:r w:rsidR="00C95124" w:rsidRPr="00C95124">
        <w:rPr>
          <w:u w:val="single"/>
        </w:rPr>
        <w:t>x</w:t>
      </w:r>
      <w:r w:rsidR="00C95124">
        <w:rPr>
          <w:sz w:val="36"/>
          <w:szCs w:val="36"/>
          <w:u w:val="single"/>
        </w:rPr>
        <w:t xml:space="preserve">     </w:t>
      </w:r>
      <w:r w:rsidR="00C95124">
        <w:rPr>
          <w:sz w:val="36"/>
          <w:szCs w:val="36"/>
        </w:rPr>
        <w:t xml:space="preserve">      </w:t>
      </w:r>
      <w:r w:rsidR="00C95124">
        <w:rPr>
          <w:sz w:val="36"/>
          <w:szCs w:val="36"/>
        </w:rPr>
        <w:tab/>
      </w:r>
      <w:r w:rsidR="00C95124" w:rsidRPr="00C95124">
        <w:t>or</w:t>
      </w:r>
      <w:r w:rsidR="00C95124">
        <w:rPr>
          <w:sz w:val="36"/>
          <w:szCs w:val="36"/>
        </w:rPr>
        <w:tab/>
      </w:r>
      <w:proofErr w:type="spellStart"/>
      <w:r w:rsidR="00C95124" w:rsidRPr="00C95124">
        <w:t>C</w:t>
      </w:r>
      <w:r w:rsidR="00C95124">
        <w:t>ppm</w:t>
      </w:r>
      <w:proofErr w:type="spellEnd"/>
      <w:r w:rsidR="00C95124">
        <w:t xml:space="preserve">  </w:t>
      </w:r>
      <w:r w:rsidR="00C95124" w:rsidRPr="00C95124">
        <w:t xml:space="preserve">= </w:t>
      </w:r>
      <w:r w:rsidR="00C95124" w:rsidRPr="00C95124">
        <w:rPr>
          <w:sz w:val="36"/>
          <w:szCs w:val="36"/>
        </w:rPr>
        <w:t xml:space="preserve"> </w:t>
      </w:r>
      <w:proofErr w:type="spellStart"/>
      <w:r w:rsidR="00C95124" w:rsidRPr="002C07C4">
        <w:rPr>
          <w:sz w:val="36"/>
          <w:szCs w:val="36"/>
          <w:u w:val="single"/>
        </w:rPr>
        <w:t>m</w:t>
      </w:r>
      <w:r w:rsidR="00C95124" w:rsidRPr="002C07C4">
        <w:rPr>
          <w:sz w:val="36"/>
          <w:szCs w:val="36"/>
          <w:u w:val="single"/>
          <w:vertAlign w:val="subscript"/>
        </w:rPr>
        <w:t>solute</w:t>
      </w:r>
      <w:proofErr w:type="spellEnd"/>
      <w:r w:rsidR="00C95124" w:rsidRPr="002C07C4">
        <w:rPr>
          <w:sz w:val="36"/>
          <w:szCs w:val="36"/>
          <w:u w:val="single"/>
          <w:vertAlign w:val="subscript"/>
        </w:rPr>
        <w:t xml:space="preserve">  </w:t>
      </w:r>
      <w:r w:rsidRPr="002C07C4">
        <w:rPr>
          <w:sz w:val="36"/>
          <w:szCs w:val="36"/>
          <w:u w:val="single"/>
          <w:vertAlign w:val="subscript"/>
        </w:rPr>
        <w:t xml:space="preserve">  </w:t>
      </w:r>
      <w:r w:rsidR="00C95124" w:rsidRPr="002C07C4">
        <w:rPr>
          <w:sz w:val="36"/>
          <w:szCs w:val="36"/>
          <w:u w:val="single"/>
          <w:vertAlign w:val="subscript"/>
        </w:rPr>
        <w:t>mg</w:t>
      </w:r>
      <w:r>
        <w:rPr>
          <w:sz w:val="36"/>
          <w:szCs w:val="36"/>
          <w:vertAlign w:val="subscript"/>
        </w:rPr>
        <w:t xml:space="preserve"> </w:t>
      </w:r>
      <w:r w:rsidRPr="002C07C4">
        <w:rPr>
          <w:sz w:val="36"/>
          <w:szCs w:val="36"/>
          <w:vertAlign w:val="subscript"/>
        </w:rPr>
        <w:t xml:space="preserve">  </w:t>
      </w:r>
    </w:p>
    <w:p w:rsidR="00CB5C4F" w:rsidRDefault="00CB5C4F" w:rsidP="002C07C4">
      <w:r w:rsidRPr="00C95124">
        <w:rPr>
          <w:sz w:val="36"/>
          <w:szCs w:val="36"/>
          <w:vertAlign w:val="subscript"/>
        </w:rPr>
        <w:tab/>
      </w:r>
      <w:r w:rsidR="00C95124">
        <w:rPr>
          <w:sz w:val="36"/>
          <w:szCs w:val="36"/>
          <w:vertAlign w:val="subscript"/>
        </w:rPr>
        <w:tab/>
        <w:t xml:space="preserve"> </w:t>
      </w:r>
      <w:r w:rsidR="00C95124">
        <w:t xml:space="preserve">1000000   </w:t>
      </w:r>
      <w:r w:rsidR="002C07C4">
        <w:t xml:space="preserve">     </w:t>
      </w:r>
      <w:r w:rsidR="00C95124">
        <w:rPr>
          <w:sz w:val="28"/>
          <w:szCs w:val="28"/>
        </w:rPr>
        <w:t>V</w:t>
      </w:r>
      <w:r w:rsidR="00C95124">
        <w:t xml:space="preserve"> solution                </w:t>
      </w:r>
      <w:r w:rsidR="00C95124">
        <w:tab/>
      </w:r>
      <w:r w:rsidR="00C95124">
        <w:tab/>
        <w:t xml:space="preserve">  </w:t>
      </w:r>
      <w:r w:rsidR="002C07C4">
        <w:tab/>
      </w:r>
      <w:r w:rsidR="00C95124">
        <w:t xml:space="preserve">   </w:t>
      </w:r>
      <w:r w:rsidR="002C07C4">
        <w:t xml:space="preserve">  </w:t>
      </w:r>
      <w:proofErr w:type="spellStart"/>
      <w:proofErr w:type="gramStart"/>
      <w:r w:rsidR="00C95124" w:rsidRPr="00C95124">
        <w:rPr>
          <w:sz w:val="36"/>
          <w:szCs w:val="36"/>
        </w:rPr>
        <w:t>m</w:t>
      </w:r>
      <w:r w:rsidR="00C95124" w:rsidRPr="00C95124">
        <w:t>solution</w:t>
      </w:r>
      <w:proofErr w:type="spellEnd"/>
      <w:r w:rsidR="00C95124" w:rsidRPr="00C95124">
        <w:t xml:space="preserve">  kg</w:t>
      </w:r>
      <w:proofErr w:type="gramEnd"/>
    </w:p>
    <w:p w:rsidR="00C95124" w:rsidRDefault="00C95124" w:rsidP="002C07C4"/>
    <w:p w:rsidR="00C95124" w:rsidRDefault="00C95124" w:rsidP="002C07C4">
      <w:r>
        <w:t xml:space="preserve">In chemistry, the most common method of calculating concentration is a ratio comparing the moles of solute to the volume of the solution in </w:t>
      </w:r>
      <w:proofErr w:type="spellStart"/>
      <w:r>
        <w:t>litres</w:t>
      </w:r>
      <w:proofErr w:type="spellEnd"/>
      <w:r>
        <w:t xml:space="preserve">.  This is molarity with units of </w:t>
      </w:r>
      <w:r w:rsidRPr="00C95124">
        <w:rPr>
          <w:sz w:val="36"/>
          <w:szCs w:val="36"/>
          <w:vertAlign w:val="superscript"/>
        </w:rPr>
        <w:t>mol</w:t>
      </w:r>
      <w:r w:rsidRPr="00C95124">
        <w:rPr>
          <w:sz w:val="36"/>
          <w:szCs w:val="36"/>
        </w:rPr>
        <w:t>/</w:t>
      </w:r>
      <w:r w:rsidRPr="00C95124">
        <w:rPr>
          <w:sz w:val="36"/>
          <w:szCs w:val="36"/>
          <w:vertAlign w:val="subscript"/>
        </w:rPr>
        <w:t>L</w:t>
      </w:r>
      <w:r>
        <w:rPr>
          <w:sz w:val="36"/>
          <w:szCs w:val="36"/>
          <w:vertAlign w:val="subscript"/>
        </w:rPr>
        <w:t xml:space="preserve"> </w:t>
      </w:r>
      <w:r w:rsidR="00071A4B">
        <w:t>also referred to as molar</w:t>
      </w:r>
      <w:r>
        <w:rPr>
          <w:sz w:val="36"/>
          <w:szCs w:val="36"/>
        </w:rPr>
        <w:t>.</w:t>
      </w:r>
      <w:r w:rsidR="00071A4B">
        <w:rPr>
          <w:sz w:val="36"/>
          <w:szCs w:val="36"/>
        </w:rPr>
        <w:t xml:space="preserve">   </w:t>
      </w:r>
      <w:r w:rsidR="00071A4B" w:rsidRPr="00071A4B">
        <w:t xml:space="preserve">The </w:t>
      </w:r>
      <w:r w:rsidR="00071A4B">
        <w:t xml:space="preserve">formula used is C = </w:t>
      </w:r>
      <w:r w:rsidR="00071A4B" w:rsidRPr="00071A4B">
        <w:rPr>
          <w:sz w:val="36"/>
          <w:szCs w:val="36"/>
          <w:vertAlign w:val="superscript"/>
        </w:rPr>
        <w:t>n</w:t>
      </w:r>
      <w:r w:rsidR="00071A4B" w:rsidRPr="00071A4B">
        <w:rPr>
          <w:sz w:val="36"/>
          <w:szCs w:val="36"/>
        </w:rPr>
        <w:t>/</w:t>
      </w:r>
      <w:proofErr w:type="gramStart"/>
      <w:r w:rsidR="00071A4B" w:rsidRPr="00071A4B">
        <w:rPr>
          <w:sz w:val="36"/>
          <w:szCs w:val="36"/>
          <w:vertAlign w:val="subscript"/>
        </w:rPr>
        <w:t>v</w:t>
      </w:r>
      <w:r w:rsidR="00071A4B">
        <w:rPr>
          <w:sz w:val="36"/>
          <w:szCs w:val="36"/>
        </w:rPr>
        <w:t xml:space="preserve"> .</w:t>
      </w:r>
      <w:proofErr w:type="gramEnd"/>
      <w:r w:rsidR="00071A4B">
        <w:rPr>
          <w:sz w:val="36"/>
          <w:szCs w:val="36"/>
        </w:rPr>
        <w:t xml:space="preserve">  </w:t>
      </w:r>
      <w:r w:rsidR="00071A4B" w:rsidRPr="00071A4B">
        <w:t>The</w:t>
      </w:r>
      <w:r w:rsidR="00071A4B">
        <w:t>re is also a mass to mole calculation that must first be completed.</w:t>
      </w:r>
    </w:p>
    <w:p w:rsidR="00071A4B" w:rsidRDefault="00071A4B" w:rsidP="002C07C4"/>
    <w:p w:rsidR="00071A4B" w:rsidRDefault="00071A4B" w:rsidP="002C07C4">
      <w:pPr>
        <w:ind w:left="-90"/>
      </w:pPr>
    </w:p>
    <w:p w:rsidR="00071A4B" w:rsidRDefault="00071A4B" w:rsidP="002C07C4">
      <w:r>
        <w:t>The concentration of solutes can be calculated, but when an electrolyte is placed in solution, the concentration of the resulting ions is often different.  The equation of dissociation can be used to predict the concentration of each individual ion.</w:t>
      </w:r>
    </w:p>
    <w:p w:rsidR="00071A4B" w:rsidRDefault="00071A4B" w:rsidP="00CB5C4F">
      <w:pPr>
        <w:spacing w:line="360" w:lineRule="auto"/>
      </w:pPr>
    </w:p>
    <w:p w:rsidR="00071A4B" w:rsidRDefault="00071A4B" w:rsidP="00071A4B">
      <w:pPr>
        <w:rPr>
          <w:sz w:val="36"/>
          <w:szCs w:val="36"/>
          <w:vertAlign w:val="subscript"/>
        </w:rPr>
      </w:pPr>
      <w:r>
        <w:tab/>
      </w:r>
      <w:r>
        <w:tab/>
      </w:r>
      <w:r w:rsidR="002C07C4">
        <w:t>e.g.</w:t>
      </w:r>
      <w:r>
        <w:t xml:space="preserve">  </w:t>
      </w:r>
      <w:proofErr w:type="gramStart"/>
      <w:r w:rsidRPr="00071A4B">
        <w:rPr>
          <w:sz w:val="36"/>
          <w:szCs w:val="36"/>
        </w:rPr>
        <w:t>Mg(</w:t>
      </w:r>
      <w:proofErr w:type="gramEnd"/>
      <w:r w:rsidRPr="00071A4B">
        <w:rPr>
          <w:sz w:val="36"/>
          <w:szCs w:val="36"/>
        </w:rPr>
        <w:t>NO</w:t>
      </w:r>
      <w:r w:rsidRPr="00071A4B">
        <w:rPr>
          <w:sz w:val="36"/>
          <w:szCs w:val="36"/>
          <w:vertAlign w:val="subscript"/>
        </w:rPr>
        <w:t>3</w:t>
      </w:r>
      <w:r w:rsidRPr="00071A4B">
        <w:rPr>
          <w:sz w:val="36"/>
          <w:szCs w:val="36"/>
        </w:rPr>
        <w:t>)</w:t>
      </w:r>
      <w:r w:rsidRPr="00071A4B">
        <w:rPr>
          <w:sz w:val="36"/>
          <w:szCs w:val="36"/>
          <w:vertAlign w:val="subscript"/>
        </w:rPr>
        <w:t>2 (s</w:t>
      </w:r>
      <w:r w:rsidRPr="00071A4B">
        <w:rPr>
          <w:sz w:val="36"/>
          <w:szCs w:val="36"/>
        </w:rPr>
        <w:t xml:space="preserve">) </w:t>
      </w:r>
      <w:r w:rsidRPr="00071A4B">
        <w:rPr>
          <w:sz w:val="36"/>
          <w:szCs w:val="36"/>
        </w:rPr>
        <w:sym w:font="Wingdings" w:char="F0E8"/>
      </w:r>
      <w:r w:rsidRPr="00071A4B">
        <w:rPr>
          <w:sz w:val="36"/>
          <w:szCs w:val="36"/>
        </w:rPr>
        <w:t xml:space="preserve"> Mg</w:t>
      </w:r>
      <w:r w:rsidRPr="00071A4B">
        <w:rPr>
          <w:sz w:val="36"/>
          <w:szCs w:val="36"/>
          <w:vertAlign w:val="superscript"/>
        </w:rPr>
        <w:t>+2</w:t>
      </w:r>
      <w:r w:rsidRPr="00071A4B">
        <w:rPr>
          <w:sz w:val="36"/>
          <w:szCs w:val="36"/>
        </w:rPr>
        <w:t xml:space="preserve"> </w:t>
      </w:r>
      <w:r w:rsidRPr="00071A4B">
        <w:rPr>
          <w:sz w:val="36"/>
          <w:szCs w:val="36"/>
          <w:vertAlign w:val="subscript"/>
        </w:rPr>
        <w:t>(</w:t>
      </w:r>
      <w:proofErr w:type="spellStart"/>
      <w:r w:rsidRPr="00071A4B">
        <w:rPr>
          <w:sz w:val="36"/>
          <w:szCs w:val="36"/>
          <w:vertAlign w:val="subscript"/>
        </w:rPr>
        <w:t>aq</w:t>
      </w:r>
      <w:proofErr w:type="spellEnd"/>
      <w:r w:rsidRPr="00071A4B">
        <w:rPr>
          <w:sz w:val="36"/>
          <w:szCs w:val="36"/>
          <w:vertAlign w:val="subscript"/>
        </w:rPr>
        <w:t>)</w:t>
      </w:r>
      <w:r w:rsidRPr="00071A4B">
        <w:rPr>
          <w:sz w:val="36"/>
          <w:szCs w:val="36"/>
        </w:rPr>
        <w:t xml:space="preserve">  +  2 NO</w:t>
      </w:r>
      <w:r w:rsidRPr="00071A4B">
        <w:rPr>
          <w:sz w:val="36"/>
          <w:szCs w:val="36"/>
          <w:vertAlign w:val="subscript"/>
        </w:rPr>
        <w:t>3</w:t>
      </w:r>
      <w:r w:rsidRPr="00071A4B">
        <w:rPr>
          <w:sz w:val="36"/>
          <w:szCs w:val="36"/>
          <w:vertAlign w:val="superscript"/>
        </w:rPr>
        <w:t>-1</w:t>
      </w:r>
      <w:r w:rsidRPr="00071A4B">
        <w:rPr>
          <w:sz w:val="36"/>
          <w:szCs w:val="36"/>
          <w:vertAlign w:val="subscript"/>
        </w:rPr>
        <w:t>(</w:t>
      </w:r>
      <w:proofErr w:type="spellStart"/>
      <w:r w:rsidRPr="00071A4B">
        <w:rPr>
          <w:sz w:val="36"/>
          <w:szCs w:val="36"/>
          <w:vertAlign w:val="subscript"/>
        </w:rPr>
        <w:t>aq</w:t>
      </w:r>
      <w:proofErr w:type="spellEnd"/>
      <w:r w:rsidRPr="00071A4B">
        <w:rPr>
          <w:sz w:val="36"/>
          <w:szCs w:val="36"/>
          <w:vertAlign w:val="subscript"/>
        </w:rPr>
        <w:t>)</w:t>
      </w:r>
    </w:p>
    <w:p w:rsidR="00071A4B" w:rsidRDefault="00071A4B" w:rsidP="00071A4B"/>
    <w:p w:rsidR="00071A4B" w:rsidRDefault="00071A4B" w:rsidP="00071A4B"/>
    <w:p w:rsidR="00071A4B" w:rsidRDefault="00071A4B" w:rsidP="00071A4B"/>
    <w:p w:rsidR="00071A4B" w:rsidRDefault="00071A4B" w:rsidP="00071A4B">
      <w:r>
        <w:t xml:space="preserve">In fact the total concentration of solutes is the sum of all ion concentrations.  </w:t>
      </w:r>
    </w:p>
    <w:p w:rsidR="00071A4B" w:rsidRPr="00071A4B" w:rsidRDefault="00071A4B" w:rsidP="00071A4B">
      <w:pPr>
        <w:ind w:left="720" w:firstLine="720"/>
      </w:pPr>
      <w:r>
        <w:t>0.21</w:t>
      </w:r>
      <w:r w:rsidR="002C07C4">
        <w:t xml:space="preserve"> </w:t>
      </w:r>
      <w:proofErr w:type="spellStart"/>
      <w:r w:rsidR="002C07C4">
        <w:t>mol</w:t>
      </w:r>
      <w:proofErr w:type="spellEnd"/>
      <w:r w:rsidR="002C07C4">
        <w:t>/L</w:t>
      </w:r>
      <w:r>
        <w:t xml:space="preserve"> + 0.42</w:t>
      </w:r>
      <w:r w:rsidR="002C07C4" w:rsidRPr="002C07C4">
        <w:t xml:space="preserve"> </w:t>
      </w:r>
      <w:proofErr w:type="spellStart"/>
      <w:r w:rsidR="002C07C4">
        <w:t>mol</w:t>
      </w:r>
      <w:proofErr w:type="spellEnd"/>
      <w:r w:rsidR="002C07C4">
        <w:t>/L</w:t>
      </w:r>
      <w:r>
        <w:t xml:space="preserve"> = 0.63 </w:t>
      </w:r>
      <w:proofErr w:type="spellStart"/>
      <w:r>
        <w:t>mol</w:t>
      </w:r>
      <w:proofErr w:type="spellEnd"/>
      <w:r>
        <w:t>/ L.</w:t>
      </w:r>
    </w:p>
    <w:p w:rsidR="002C07C4" w:rsidRDefault="002C07C4" w:rsidP="002C07C4">
      <w:pPr>
        <w:spacing w:line="360" w:lineRule="auto"/>
        <w:jc w:val="center"/>
        <w:rPr>
          <w:b/>
        </w:rPr>
      </w:pPr>
    </w:p>
    <w:p w:rsidR="002C07C4" w:rsidRDefault="002C07C4" w:rsidP="002C07C4">
      <w:pPr>
        <w:spacing w:line="360" w:lineRule="auto"/>
        <w:jc w:val="center"/>
        <w:rPr>
          <w:b/>
        </w:rPr>
      </w:pPr>
    </w:p>
    <w:p w:rsidR="002C07C4" w:rsidRDefault="00071A4B" w:rsidP="002C07C4">
      <w:pPr>
        <w:spacing w:line="360" w:lineRule="auto"/>
        <w:jc w:val="center"/>
      </w:pPr>
      <w:r w:rsidRPr="002C07C4">
        <w:rPr>
          <w:b/>
        </w:rPr>
        <w:lastRenderedPageBreak/>
        <w:t>Preparation of a solution</w:t>
      </w:r>
      <w:r w:rsidR="002C07C4" w:rsidRPr="002C07C4">
        <w:rPr>
          <w:b/>
        </w:rPr>
        <w:t>:</w:t>
      </w:r>
    </w:p>
    <w:p w:rsidR="007675C9" w:rsidRDefault="007675C9" w:rsidP="002C07C4">
      <w:pPr>
        <w:spacing w:line="360" w:lineRule="auto"/>
      </w:pPr>
      <w:r>
        <w:t xml:space="preserve">Show all calculations in determining the mass of the solute.  Measure the mass of the solute using balance.  Place the solute into a volumetric flask and then add water to the line.  The solution is a </w:t>
      </w:r>
      <w:r w:rsidRPr="007675C9">
        <w:rPr>
          <w:b/>
        </w:rPr>
        <w:t>standard</w:t>
      </w:r>
      <w:r>
        <w:t xml:space="preserve"> solution when its properties are accurately known.  If a large volume of the solution is produced so that </w:t>
      </w:r>
      <w:r w:rsidR="00274A6A">
        <w:t xml:space="preserve">more than one sample could be used the initial solution is called a </w:t>
      </w:r>
      <w:r w:rsidR="00274A6A" w:rsidRPr="00274A6A">
        <w:rPr>
          <w:b/>
        </w:rPr>
        <w:t>stock</w:t>
      </w:r>
      <w:r w:rsidR="00274A6A">
        <w:t xml:space="preserve"> solution.  A stock solution is also used as the initial material in a </w:t>
      </w:r>
      <w:r w:rsidR="00274A6A" w:rsidRPr="001F0C91">
        <w:rPr>
          <w:b/>
        </w:rPr>
        <w:t>dilution</w:t>
      </w:r>
      <w:r w:rsidR="00274A6A">
        <w:t xml:space="preserve">.  Dilutions are carried out because the concentration of the sample needed is so small that it would be impossible to weigh out such small amounts of solute.  It is far more accurate to </w:t>
      </w:r>
      <w:r w:rsidR="002C07C4">
        <w:t>produce</w:t>
      </w:r>
      <w:r w:rsidR="00274A6A">
        <w:t xml:space="preserve"> a more concentrated solution and then take a small sample and dilute it.  When doing a dilution, a pipet is used to take a sample of a more concentrated solution and then it is placed in a volumetric flask.  Water is added to the required level, and the result is an accurately diluted solution.  During a dilution the volume always increases and the concentration always decreases proportionally.</w:t>
      </w:r>
    </w:p>
    <w:p w:rsidR="002C07C4" w:rsidRDefault="002C07C4" w:rsidP="002C07C4">
      <w:pPr>
        <w:spacing w:line="360" w:lineRule="auto"/>
      </w:pPr>
    </w:p>
    <w:p w:rsidR="00274A6A" w:rsidRDefault="00274A6A" w:rsidP="00CB5C4F">
      <w:pPr>
        <w:spacing w:line="360" w:lineRule="auto"/>
      </w:pPr>
      <w:r>
        <w:tab/>
      </w:r>
      <w:r>
        <w:tab/>
      </w:r>
      <w:r w:rsidR="002C07C4">
        <w:tab/>
        <w:t xml:space="preserve">  </w:t>
      </w:r>
      <w:r>
        <w:t xml:space="preserve">Moles before </w:t>
      </w:r>
      <w:proofErr w:type="gramStart"/>
      <w:r w:rsidR="002C07C4">
        <w:t>dilution</w:t>
      </w:r>
      <w:r>
        <w:t xml:space="preserve">  =</w:t>
      </w:r>
      <w:proofErr w:type="gramEnd"/>
      <w:r>
        <w:t xml:space="preserve">  moles after dilution</w:t>
      </w:r>
    </w:p>
    <w:p w:rsidR="002C07C4" w:rsidRDefault="002C07C4" w:rsidP="00CB5C4F">
      <w:pPr>
        <w:spacing w:line="360" w:lineRule="auto"/>
      </w:pPr>
    </w:p>
    <w:p w:rsidR="00274A6A" w:rsidRDefault="00274A6A" w:rsidP="002C07C4">
      <w:pPr>
        <w:spacing w:line="360" w:lineRule="auto"/>
        <w:ind w:firstLine="720"/>
        <w:rPr>
          <w:i/>
          <w:sz w:val="36"/>
          <w:szCs w:val="36"/>
        </w:rPr>
      </w:pPr>
      <w:r>
        <w:t>n=CV</w:t>
      </w:r>
      <w:r>
        <w:tab/>
      </w:r>
      <w:r>
        <w:tab/>
      </w:r>
      <w:r>
        <w:tab/>
      </w:r>
      <w:r>
        <w:tab/>
      </w:r>
      <w:proofErr w:type="spellStart"/>
      <w:proofErr w:type="gramStart"/>
      <w:r w:rsidRPr="00274A6A">
        <w:rPr>
          <w:sz w:val="36"/>
          <w:szCs w:val="36"/>
        </w:rPr>
        <w:t>C</w:t>
      </w:r>
      <w:r w:rsidRPr="00274A6A">
        <w:rPr>
          <w:i/>
          <w:sz w:val="36"/>
          <w:szCs w:val="36"/>
          <w:vertAlign w:val="subscript"/>
        </w:rPr>
        <w:t>i</w:t>
      </w:r>
      <w:r w:rsidRPr="00274A6A">
        <w:rPr>
          <w:sz w:val="36"/>
          <w:szCs w:val="36"/>
        </w:rPr>
        <w:t>V</w:t>
      </w:r>
      <w:r w:rsidRPr="00274A6A">
        <w:rPr>
          <w:i/>
          <w:sz w:val="36"/>
          <w:szCs w:val="36"/>
          <w:vertAlign w:val="subscript"/>
        </w:rPr>
        <w:t>i</w:t>
      </w:r>
      <w:proofErr w:type="spellEnd"/>
      <w:r w:rsidRPr="00274A6A">
        <w:rPr>
          <w:sz w:val="36"/>
          <w:szCs w:val="36"/>
        </w:rPr>
        <w:t xml:space="preserve">  =</w:t>
      </w:r>
      <w:proofErr w:type="gramEnd"/>
      <w:r w:rsidRPr="00274A6A">
        <w:rPr>
          <w:sz w:val="36"/>
          <w:szCs w:val="36"/>
        </w:rPr>
        <w:t xml:space="preserve">  </w:t>
      </w:r>
      <w:proofErr w:type="spellStart"/>
      <w:r w:rsidRPr="00274A6A">
        <w:rPr>
          <w:sz w:val="36"/>
          <w:szCs w:val="36"/>
        </w:rPr>
        <w:t>C</w:t>
      </w:r>
      <w:r w:rsidRPr="00274A6A">
        <w:rPr>
          <w:i/>
          <w:sz w:val="36"/>
          <w:szCs w:val="36"/>
          <w:vertAlign w:val="subscript"/>
        </w:rPr>
        <w:t>f</w:t>
      </w:r>
      <w:r w:rsidRPr="00274A6A">
        <w:rPr>
          <w:sz w:val="36"/>
          <w:szCs w:val="36"/>
        </w:rPr>
        <w:t>V</w:t>
      </w:r>
      <w:r w:rsidRPr="001F0C91">
        <w:rPr>
          <w:i/>
          <w:sz w:val="36"/>
          <w:szCs w:val="36"/>
          <w:vertAlign w:val="subscript"/>
        </w:rPr>
        <w:t>f</w:t>
      </w:r>
      <w:proofErr w:type="spellEnd"/>
    </w:p>
    <w:p w:rsidR="001F0C91" w:rsidRPr="001F0C91" w:rsidRDefault="001F0C91" w:rsidP="00CB5C4F">
      <w:pPr>
        <w:spacing w:line="360" w:lineRule="auto"/>
      </w:pPr>
    </w:p>
    <w:p w:rsidR="00071A4B" w:rsidRDefault="001F0C91" w:rsidP="00CB5C4F">
      <w:pPr>
        <w:spacing w:line="360" w:lineRule="auto"/>
      </w:pPr>
      <w:r>
        <w:t xml:space="preserve">Solubility is a measure of how well a solute will dissolve.  Solubility may be calculated as the concentration of a </w:t>
      </w:r>
      <w:r w:rsidRPr="001F0C91">
        <w:rPr>
          <w:b/>
        </w:rPr>
        <w:t>saturated</w:t>
      </w:r>
      <w:r>
        <w:t xml:space="preserve"> solution.  (The maximum concentration at a specific temperature.)  A solubility table can be used to identify, generally, how soluble a solute is.  Every substance has quite a unique solubility.  </w:t>
      </w:r>
      <w:r w:rsidR="002C07C4">
        <w:t>The state of</w:t>
      </w:r>
      <w:r>
        <w:t xml:space="preserve"> a substance can greatly affect its solubility.  Gases will dissolve at lower temperatures.  Most solids will dissolve at higher temperatures. </w:t>
      </w:r>
    </w:p>
    <w:p w:rsidR="001F0C91" w:rsidRDefault="001F0C91" w:rsidP="00CB5C4F">
      <w:pPr>
        <w:spacing w:line="360" w:lineRule="auto"/>
      </w:pPr>
    </w:p>
    <w:p w:rsidR="001F0C91" w:rsidRDefault="001F0C91" w:rsidP="00CB5C4F">
      <w:pPr>
        <w:spacing w:line="360" w:lineRule="auto"/>
      </w:pPr>
      <w:r>
        <w:t xml:space="preserve">When a saturated solution is </w:t>
      </w:r>
      <w:r w:rsidR="002C07C4">
        <w:t>produced and</w:t>
      </w:r>
      <w:r>
        <w:t xml:space="preserve"> more solute is added, it appears that no further dissolving takes place.  This is not true.  Although the solution appears to be static, it is actually dynamic, or constantly changing.  All sol</w:t>
      </w:r>
      <w:r w:rsidR="00290B90">
        <w:t xml:space="preserve">utions having solutes dissolved will reach a point where the rate of the forward (dissolving) process is balanced with the reverse (recrystallization) process.  This is when the dissolving process is at </w:t>
      </w:r>
      <w:r w:rsidR="00290B90" w:rsidRPr="00290B90">
        <w:rPr>
          <w:b/>
        </w:rPr>
        <w:t>equilibrium</w:t>
      </w:r>
      <w:r w:rsidR="00290B90">
        <w:t>.</w:t>
      </w:r>
    </w:p>
    <w:p w:rsidR="002C07C4" w:rsidRDefault="002C07C4" w:rsidP="00CB5C4F">
      <w:pPr>
        <w:spacing w:line="360" w:lineRule="auto"/>
      </w:pPr>
    </w:p>
    <w:p w:rsidR="00290B90" w:rsidRPr="00C95124" w:rsidRDefault="00290B90" w:rsidP="00CB5C4F">
      <w:pPr>
        <w:spacing w:line="360" w:lineRule="auto"/>
      </w:pPr>
      <w:r>
        <w:t xml:space="preserve">When a solute will dissolve continuously without reaching a saturation point, this is usually a liquid, it is </w:t>
      </w:r>
      <w:r w:rsidRPr="00290B90">
        <w:rPr>
          <w:b/>
        </w:rPr>
        <w:t>miscible</w:t>
      </w:r>
      <w:r>
        <w:t xml:space="preserve">.  Liquids that do not dissolve at all are </w:t>
      </w:r>
      <w:r w:rsidRPr="00290B90">
        <w:rPr>
          <w:b/>
        </w:rPr>
        <w:t>immiscible</w:t>
      </w:r>
      <w:r>
        <w:t>.</w:t>
      </w:r>
    </w:p>
    <w:sectPr w:rsidR="00290B90" w:rsidRPr="00C95124" w:rsidSect="002C07C4">
      <w:pgSz w:w="12240" w:h="15840"/>
      <w:pgMar w:top="63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92"/>
    <w:rsid w:val="00063178"/>
    <w:rsid w:val="00071A4B"/>
    <w:rsid w:val="001F0C91"/>
    <w:rsid w:val="00274A6A"/>
    <w:rsid w:val="00290B90"/>
    <w:rsid w:val="002C07C4"/>
    <w:rsid w:val="00540692"/>
    <w:rsid w:val="006B246A"/>
    <w:rsid w:val="007675C9"/>
    <w:rsid w:val="00B17941"/>
    <w:rsid w:val="00BF1AF7"/>
    <w:rsid w:val="00C95124"/>
    <w:rsid w:val="00CB5C4F"/>
    <w:rsid w:val="00F05B79"/>
    <w:rsid w:val="00F8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EB8F4BE0</Template>
  <TotalTime>0</TotalTime>
  <Pages>2</Pages>
  <Words>774</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Solutions </vt:lpstr>
    </vt:vector>
  </TitlesOfParts>
  <Company>PWSD#76</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dc:title>
  <dc:subject/>
  <dc:creator>Standring, Daniel</dc:creator>
  <cp:keywords/>
  <dc:description/>
  <cp:lastModifiedBy>Windows User</cp:lastModifiedBy>
  <cp:revision>3</cp:revision>
  <dcterms:created xsi:type="dcterms:W3CDTF">2013-03-11T22:55:00Z</dcterms:created>
  <dcterms:modified xsi:type="dcterms:W3CDTF">2013-10-09T14:10:00Z</dcterms:modified>
</cp:coreProperties>
</file>